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rFonts w:ascii="Comic Sans MS" w:cs="Comic Sans MS" w:eastAsia="Comic Sans MS" w:hAnsi="Comic Sans MS"/>
          <w:b w:val="1"/>
          <w:sz w:val="72"/>
          <w:szCs w:val="72"/>
        </w:rPr>
      </w:pPr>
      <w:r w:rsidDel="00000000" w:rsidR="00000000" w:rsidRPr="00000000">
        <w:rPr>
          <w:rFonts w:ascii="Impact" w:cs="Impact" w:eastAsia="Impact" w:hAnsi="Impact"/>
          <w:b w:val="0"/>
          <w:sz w:val="72"/>
          <w:szCs w:val="72"/>
          <w:rtl w:val="0"/>
        </w:rPr>
        <w:t xml:space="preserve">DR. FEELGOOD</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Formed on Canvey Island in Essex in the early 1970s Dr. Feelgood remains one of the most popular and exciting live rhythm and blues acts in the world. The raw and uncompromising style of their performance resulted in the album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Stupidity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that immediately went to the number one position in the U.K. charts.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Dr. Feelgood have also enjoyed global success with a string of hit singles including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Roxette, Back in the Night, Milk and Alcohol, Down at the Doctors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She Does it Right, Going Back Home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and</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See You Later Alligator</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 which gave the group their first gold record.</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last album to feature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Lee Brilleaux</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Down at the Doctors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was recorded live at the Dr. Feelgood Music Bar on Canvey Island, (now the site of the Oysterfleet Hotel) just two months before he died.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current line up features the rhythm section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Kevin Morris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on drums and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Phil Mitchell</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on bass (both 3</w:t>
      </w:r>
      <w:r w:rsidDel="00000000" w:rsidR="00000000" w:rsidRPr="00000000">
        <w:rPr>
          <w:rFonts w:ascii="Arial" w:cs="Arial" w:eastAsia="Arial" w:hAnsi="Arial"/>
          <w:sz w:val="28"/>
          <w:szCs w:val="28"/>
          <w:rtl w:val="0"/>
        </w:rPr>
        <w:t xml:space="preserve">5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years),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Steve Walwyn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on guitar (2</w:t>
      </w:r>
      <w:r w:rsidDel="00000000" w:rsidR="00000000" w:rsidRPr="00000000">
        <w:rPr>
          <w:rFonts w:ascii="Arial" w:cs="Arial" w:eastAsia="Arial" w:hAnsi="Arial"/>
          <w:sz w:val="28"/>
          <w:szCs w:val="28"/>
          <w:rtl w:val="0"/>
        </w:rPr>
        <w:t xml:space="preserve">8</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years), and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Robert Kane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(formerly of the Animals) the most recent addition – joining in 1999.</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Julien Temple’s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film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Oil City Confidential</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released on 2</w:t>
      </w:r>
      <w:r w:rsidDel="00000000" w:rsidR="00000000" w:rsidRPr="00000000">
        <w:rPr>
          <w:rFonts w:ascii="Arial" w:cs="Arial" w:eastAsia="Arial" w:hAnsi="Arial"/>
          <w:b w:val="0"/>
          <w:i w:val="0"/>
          <w:smallCaps w:val="0"/>
          <w:strike w:val="0"/>
          <w:color w:val="000000"/>
          <w:sz w:val="28"/>
          <w:szCs w:val="28"/>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February 2010 tells the story of the bands formative years featuring the Wilko Johnson era.</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May 2011 saw the digitally re – mastered re release of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Chessmasters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originally released in 2000 on EMI Records … the band’s tribute to the Chess label, home to many of the finest blues artists of the 20</w:t>
      </w:r>
      <w:r w:rsidDel="00000000" w:rsidR="00000000" w:rsidRPr="00000000">
        <w:rPr>
          <w:rFonts w:ascii="Arial" w:cs="Arial" w:eastAsia="Arial" w:hAnsi="Arial"/>
          <w:b w:val="0"/>
          <w:i w:val="0"/>
          <w:smallCaps w:val="0"/>
          <w:strike w:val="0"/>
          <w:color w:val="000000"/>
          <w:sz w:val="28"/>
          <w:szCs w:val="28"/>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century and the first Dr Feelgood album to feature Robert on vocals.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band continues to tour extensively throughout the World.</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For further information please check out the website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6">
        <w:r w:rsidDel="00000000" w:rsidR="00000000" w:rsidRPr="00000000">
          <w:rPr>
            <w:rFonts w:ascii="Arial" w:cs="Arial" w:eastAsia="Arial" w:hAnsi="Arial"/>
            <w:b w:val="0"/>
            <w:i w:val="0"/>
            <w:smallCaps w:val="0"/>
            <w:strike w:val="0"/>
            <w:color w:val="0000ff"/>
            <w:sz w:val="28"/>
            <w:szCs w:val="28"/>
            <w:u w:val="single"/>
            <w:shd w:fill="auto" w:val="clear"/>
            <w:vertAlign w:val="baseline"/>
            <w:rtl w:val="0"/>
          </w:rPr>
          <w:t xml:space="preserve">www.drfeelgood.org</w:t>
        </w:r>
      </w:hyperlink>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sectPr>
      <w:headerReference r:id="rId7" w:type="default"/>
      <w:footerReference r:id="rId8"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Impact"/>
  <w:font w:name="Comic Sans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Arial" w:cs="Arial" w:eastAsia="Arial" w:hAnsi="Arial"/>
      <w:b w:val="1"/>
      <w:i w:val="0"/>
      <w:smallCaps w:val="0"/>
      <w:strike w:val="0"/>
      <w:color w:val="000000"/>
      <w:sz w:val="36"/>
      <w:szCs w:val="36"/>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drfeelgood.org"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